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4" w:rsidRPr="000307CF" w:rsidRDefault="00BD5874" w:rsidP="000307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KIẾN THỨC CƠ BẢN: PHẦN ĐỊA HÌNH VIỆT NAM</w:t>
      </w:r>
    </w:p>
    <w:p w:rsidR="00BD5874" w:rsidRPr="000307CF" w:rsidRDefault="00D74C28" w:rsidP="00D74C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(HS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cần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ghi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nhớ)</w:t>
      </w:r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I/ ĐẶC ĐIỂM CHUNG CỦA ĐỊA HÌNH VN</w:t>
      </w:r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Đồi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núi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bộ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phận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quan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trọng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nhất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trúc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hình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</w:t>
      </w:r>
      <w:proofErr w:type="spellEnd"/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kiểu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đồi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¾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thổ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đồi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thấp:</w:t>
      </w:r>
      <w:proofErr w:type="spellEnd"/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1000m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85%</w:t>
      </w:r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2000m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1%</w:t>
      </w:r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Đồi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núi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tạo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thành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cánh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lớn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hướng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Biển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dài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1400km,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miền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TB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đến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miền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ĐNB.</w:t>
      </w:r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Nhiều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vùng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núi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lan</w:t>
      </w:r>
      <w:proofErr w:type="spellEnd"/>
      <w:proofErr w:type="gram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sát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biển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hoặc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bị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biển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nhấn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chìm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tạo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thành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các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đảo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quần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đảo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hoặc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núi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sót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giữa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đồng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bằng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5874" w:rsidRPr="00BD5874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¼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bị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đồi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núi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chia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cắt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thành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nhiều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KV </w:t>
      </w:r>
      <w:proofErr w:type="gram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gram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̉i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đồng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bằng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DH MT), có 2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đồng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bằng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lớn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là ĐBSH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̀ ĐBSCL.</w:t>
      </w:r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hình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nước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tân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tạo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nâng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lên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tạo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thành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nhiều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bậc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tiếp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nhau.</w:t>
      </w:r>
      <w:proofErr w:type="spellEnd"/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thổ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vững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chắc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Him</w:t>
      </w: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alaya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âng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ân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bậc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đồi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Địa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hình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thấp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dần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nội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địa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biển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trùng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với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TB - ĐN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5874" w:rsidRPr="00BD5874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hình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nước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mang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tính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chất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nhiệt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đơi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gió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mùa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chịu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tác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mạnh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mẽ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5874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Địa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hình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mang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t/c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nhiệt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đới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gio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́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mùa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thê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̉ </w:t>
      </w: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hiện</w:t>
      </w:r>
      <w:proofErr w:type="spellEnd"/>
    </w:p>
    <w:p w:rsidR="00BD5874" w:rsidRPr="000307CF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cắt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xẻ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xói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mòn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ạo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Cacxta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đới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đáo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ở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miền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đồi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núi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F3407" w:rsidRPr="000307CF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Quá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trình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bồi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ở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vùng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đồng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bằng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hạ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BD5874" w:rsidRPr="000307CF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- Có</w:t>
      </w:r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đô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hầm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mỏ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đập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F3407" w:rsidRPr="00BD5874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74" w:rsidRPr="00BD5874" w:rsidRDefault="00BD5874" w:rsidP="000307CF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5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TẬP VÀ HƯỚNG DẪN GIẢI</w:t>
      </w:r>
    </w:p>
    <w:p w:rsidR="00BD5874" w:rsidRPr="00BD5874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28.1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thềm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nghiêng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Hoàng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Đắk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Lắk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Plây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Ku,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Kon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Turn,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Lâm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Mơ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Di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Hồng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Cửu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miền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thềm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hẹp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miền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tây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thổ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D5874" w:rsidRPr="00BD5874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3407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ên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hang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nổi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D4188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="009D4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="009D4188">
        <w:rPr>
          <w:rFonts w:ascii="Times New Roman" w:eastAsia="Times New Roman" w:hAnsi="Times New Roman" w:cs="Times New Roman"/>
          <w:color w:val="000000"/>
          <w:sz w:val="28"/>
          <w:szCs w:val="28"/>
        </w:rPr>
        <w:t>làm</w:t>
      </w:r>
      <w:proofErr w:type="spellEnd"/>
      <w:r w:rsidR="009D418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D5874" w:rsidRPr="00BD5874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3: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rừng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phá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mưa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lũ</w:t>
      </w:r>
      <w:proofErr w:type="spellEnd"/>
      <w:proofErr w:type="gram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proofErr w:type="gram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rừng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làm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D5874" w:rsidRPr="00BD5874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4: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proofErr w:type="gram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làm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F3407" w:rsidRPr="000307CF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5: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Sự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3407" w:rsidRPr="00CF3407" w:rsidRDefault="00CF3407" w:rsidP="000307CF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xuống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mảng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CF3407" w:rsidRDefault="00CF3407" w:rsidP="000307CF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gió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mưa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đới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ẩm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gió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0307CF" w:rsidRDefault="00CF3407" w:rsidP="000307CF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5874" w:rsidRPr="00BD5874" w:rsidRDefault="00BD5874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03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6:</w:t>
      </w:r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7662F"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đâ</w:t>
      </w:r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proofErr w:type="gram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D5874" w:rsidRPr="00BD5874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proofErr w:type="gram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cácxtơ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badan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5874" w:rsidRPr="00BD5874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0307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cácxtơ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mưa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hoà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vôi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ngầm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khoét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hang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badan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do dung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nham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lửa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phun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đứt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gãy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proofErr w:type="gram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sụt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lún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đắp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ngòi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bóc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mòn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miền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407" w:rsidRPr="00CF3407" w:rsidRDefault="00CF3407" w:rsidP="000307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do con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đắp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đế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lũ</w:t>
      </w:r>
      <w:proofErr w:type="spellEnd"/>
      <w:proofErr w:type="gram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lụt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chặn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CF3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7F79" w:rsidRPr="000307CF" w:rsidRDefault="00347F79" w:rsidP="00030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F79" w:rsidRPr="000307CF" w:rsidRDefault="009D4188" w:rsidP="00030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II/ ĐẶC ĐIỂM CÁC KHU VỰC ĐỊA HÌNH</w:t>
      </w:r>
    </w:p>
    <w:p w:rsidR="00347F79" w:rsidRPr="000307CF" w:rsidRDefault="00347F79" w:rsidP="000307C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7CF">
        <w:rPr>
          <w:rStyle w:val="Strong"/>
          <w:color w:val="000000"/>
          <w:sz w:val="28"/>
          <w:szCs w:val="28"/>
        </w:rPr>
        <w:t>1. </w:t>
      </w:r>
      <w:proofErr w:type="spellStart"/>
      <w:r w:rsidRPr="000307CF">
        <w:rPr>
          <w:rStyle w:val="Strong"/>
          <w:color w:val="000000"/>
          <w:sz w:val="28"/>
          <w:szCs w:val="28"/>
        </w:rPr>
        <w:t>Khu</w:t>
      </w:r>
      <w:proofErr w:type="spellEnd"/>
      <w:r w:rsidRP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color w:val="000000"/>
          <w:sz w:val="28"/>
          <w:szCs w:val="28"/>
        </w:rPr>
        <w:t>vực</w:t>
      </w:r>
      <w:proofErr w:type="spellEnd"/>
      <w:r w:rsidRP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color w:val="000000"/>
          <w:sz w:val="28"/>
          <w:szCs w:val="28"/>
        </w:rPr>
        <w:t>đồi</w:t>
      </w:r>
      <w:proofErr w:type="spellEnd"/>
      <w:r w:rsidRP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color w:val="000000"/>
          <w:sz w:val="28"/>
          <w:szCs w:val="28"/>
        </w:rPr>
        <w:t>núi</w:t>
      </w:r>
      <w:proofErr w:type="spellEnd"/>
      <w:r w:rsidR="000307CF">
        <w:rPr>
          <w:rStyle w:val="Strong"/>
          <w:color w:val="000000"/>
          <w:sz w:val="28"/>
          <w:szCs w:val="28"/>
        </w:rPr>
        <w:t xml:space="preserve">: </w:t>
      </w:r>
      <w:proofErr w:type="spellStart"/>
      <w:r w:rsidR="000307CF">
        <w:rPr>
          <w:rStyle w:val="Strong"/>
          <w:color w:val="000000"/>
          <w:sz w:val="28"/>
          <w:szCs w:val="28"/>
        </w:rPr>
        <w:t>gồm</w:t>
      </w:r>
      <w:proofErr w:type="spellEnd"/>
      <w:r w:rsidR="000307CF">
        <w:rPr>
          <w:rStyle w:val="Strong"/>
          <w:color w:val="000000"/>
          <w:sz w:val="28"/>
          <w:szCs w:val="28"/>
        </w:rPr>
        <w:t xml:space="preserve"> 4 </w:t>
      </w:r>
      <w:proofErr w:type="spellStart"/>
      <w:r w:rsidR="000307CF">
        <w:rPr>
          <w:rStyle w:val="Strong"/>
          <w:color w:val="000000"/>
          <w:sz w:val="28"/>
          <w:szCs w:val="28"/>
        </w:rPr>
        <w:t>vùng</w:t>
      </w:r>
      <w:proofErr w:type="spellEnd"/>
      <w:r w:rsid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0307CF">
        <w:rPr>
          <w:rStyle w:val="Strong"/>
          <w:color w:val="000000"/>
          <w:sz w:val="28"/>
          <w:szCs w:val="28"/>
        </w:rPr>
        <w:t>núi</w:t>
      </w:r>
      <w:proofErr w:type="spellEnd"/>
      <w:r w:rsid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0307CF">
        <w:rPr>
          <w:rStyle w:val="Strong"/>
          <w:color w:val="000000"/>
          <w:sz w:val="28"/>
          <w:szCs w:val="28"/>
        </w:rPr>
        <w:t>chính</w:t>
      </w:r>
      <w:proofErr w:type="spellEnd"/>
      <w:r w:rsid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0307CF">
        <w:rPr>
          <w:rStyle w:val="Strong"/>
          <w:color w:val="000000"/>
          <w:sz w:val="28"/>
          <w:szCs w:val="28"/>
        </w:rPr>
        <w:t>va</w:t>
      </w:r>
      <w:proofErr w:type="spellEnd"/>
      <w:r w:rsidR="000307CF">
        <w:rPr>
          <w:rStyle w:val="Strong"/>
          <w:color w:val="000000"/>
          <w:sz w:val="28"/>
          <w:szCs w:val="28"/>
        </w:rPr>
        <w:t xml:space="preserve">̀ 1 </w:t>
      </w:r>
      <w:proofErr w:type="spellStart"/>
      <w:r w:rsidR="000307CF">
        <w:rPr>
          <w:rStyle w:val="Strong"/>
          <w:color w:val="000000"/>
          <w:sz w:val="28"/>
          <w:szCs w:val="28"/>
        </w:rPr>
        <w:t>vùng</w:t>
      </w:r>
      <w:proofErr w:type="spellEnd"/>
      <w:r w:rsid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0307CF">
        <w:rPr>
          <w:rStyle w:val="Strong"/>
          <w:color w:val="000000"/>
          <w:sz w:val="28"/>
          <w:szCs w:val="28"/>
        </w:rPr>
        <w:t>chuyển</w:t>
      </w:r>
      <w:proofErr w:type="spellEnd"/>
      <w:r w:rsid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0307CF">
        <w:rPr>
          <w:rStyle w:val="Strong"/>
          <w:color w:val="000000"/>
          <w:sz w:val="28"/>
          <w:szCs w:val="28"/>
        </w:rPr>
        <w:t>tiếp</w:t>
      </w:r>
      <w:proofErr w:type="spellEnd"/>
    </w:p>
    <w:p w:rsidR="009D4188" w:rsidRDefault="00347F79" w:rsidP="009D418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7CF">
        <w:rPr>
          <w:noProof/>
          <w:sz w:val="28"/>
          <w:szCs w:val="28"/>
        </w:rPr>
        <w:drawing>
          <wp:inline distT="0" distB="0" distL="0" distR="0">
            <wp:extent cx="5962650" cy="3048000"/>
            <wp:effectExtent l="19050" t="0" r="0" b="0"/>
            <wp:docPr id="1" name="Picture 1" descr="https://tech12h.com/sites/default/files/styles/inbody400/public/anh_1_bai_29.jpg?itok=nscykW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anh_1_bai_29.jpg?itok=nscykWl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79" w:rsidRPr="000307CF" w:rsidRDefault="009D4188" w:rsidP="009D418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proofErr w:type="spellStart"/>
      <w:r w:rsidR="00347F79" w:rsidRPr="000307CF">
        <w:rPr>
          <w:color w:val="000000"/>
          <w:sz w:val="28"/>
          <w:szCs w:val="28"/>
        </w:rPr>
        <w:t>Địa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hình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bán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bình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nguyên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Đông</w:t>
      </w:r>
      <w:proofErr w:type="spellEnd"/>
      <w:r w:rsidR="00347F79" w:rsidRPr="000307CF">
        <w:rPr>
          <w:color w:val="000000"/>
          <w:sz w:val="28"/>
          <w:szCs w:val="28"/>
        </w:rPr>
        <w:t xml:space="preserve"> Nam </w:t>
      </w:r>
      <w:proofErr w:type="spellStart"/>
      <w:r w:rsidR="00347F79" w:rsidRPr="000307CF">
        <w:rPr>
          <w:color w:val="000000"/>
          <w:sz w:val="28"/>
          <w:szCs w:val="28"/>
        </w:rPr>
        <w:t>Bộ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và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vùng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đồi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trung</w:t>
      </w:r>
      <w:proofErr w:type="spellEnd"/>
      <w:r w:rsidR="00347F79" w:rsidRPr="000307CF">
        <w:rPr>
          <w:color w:val="000000"/>
          <w:sz w:val="28"/>
          <w:szCs w:val="28"/>
        </w:rPr>
        <w:t xml:space="preserve"> du </w:t>
      </w:r>
      <w:proofErr w:type="spellStart"/>
      <w:r w:rsidR="00347F79" w:rsidRPr="000307CF">
        <w:rPr>
          <w:color w:val="000000"/>
          <w:sz w:val="28"/>
          <w:szCs w:val="28"/>
        </w:rPr>
        <w:t>Bắc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Bộ</w:t>
      </w:r>
      <w:proofErr w:type="spellEnd"/>
      <w:r w:rsidR="00347F79" w:rsidRPr="000307CF">
        <w:rPr>
          <w:color w:val="000000"/>
          <w:sz w:val="28"/>
          <w:szCs w:val="28"/>
        </w:rPr>
        <w:t>: </w:t>
      </w:r>
      <w:proofErr w:type="spellStart"/>
      <w:r w:rsidR="00347F79" w:rsidRPr="000307CF">
        <w:rPr>
          <w:color w:val="000000"/>
          <w:sz w:val="28"/>
          <w:szCs w:val="28"/>
        </w:rPr>
        <w:t>Là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dạng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địa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hình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chuyển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tiếp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giữa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miền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núi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và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đồng</w:t>
      </w:r>
      <w:proofErr w:type="spellEnd"/>
      <w:r w:rsidR="00347F79" w:rsidRPr="000307CF">
        <w:rPr>
          <w:color w:val="000000"/>
          <w:sz w:val="28"/>
          <w:szCs w:val="28"/>
        </w:rPr>
        <w:t xml:space="preserve"> </w:t>
      </w:r>
      <w:proofErr w:type="spellStart"/>
      <w:r w:rsidR="00347F79" w:rsidRPr="000307CF">
        <w:rPr>
          <w:color w:val="000000"/>
          <w:sz w:val="28"/>
          <w:szCs w:val="28"/>
        </w:rPr>
        <w:t>bằng</w:t>
      </w:r>
      <w:proofErr w:type="spellEnd"/>
      <w:r w:rsidR="00347F79" w:rsidRPr="000307CF">
        <w:rPr>
          <w:color w:val="000000"/>
          <w:sz w:val="28"/>
          <w:szCs w:val="28"/>
        </w:rPr>
        <w:t>.</w:t>
      </w:r>
    </w:p>
    <w:p w:rsidR="00347F79" w:rsidRPr="000307CF" w:rsidRDefault="00347F79" w:rsidP="000307C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07CF">
        <w:rPr>
          <w:rStyle w:val="Strong"/>
          <w:color w:val="000000"/>
          <w:sz w:val="28"/>
          <w:szCs w:val="28"/>
        </w:rPr>
        <w:t>2. </w:t>
      </w:r>
      <w:proofErr w:type="spellStart"/>
      <w:r w:rsidRPr="000307CF">
        <w:rPr>
          <w:rStyle w:val="Strong"/>
          <w:color w:val="000000"/>
          <w:sz w:val="28"/>
          <w:szCs w:val="28"/>
        </w:rPr>
        <w:t>Khu</w:t>
      </w:r>
      <w:proofErr w:type="spellEnd"/>
      <w:r w:rsidRP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color w:val="000000"/>
          <w:sz w:val="28"/>
          <w:szCs w:val="28"/>
        </w:rPr>
        <w:t>vực</w:t>
      </w:r>
      <w:proofErr w:type="spellEnd"/>
      <w:r w:rsidRP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color w:val="000000"/>
          <w:sz w:val="28"/>
          <w:szCs w:val="28"/>
        </w:rPr>
        <w:t>đồng</w:t>
      </w:r>
      <w:proofErr w:type="spellEnd"/>
      <w:r w:rsidRPr="000307C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color w:val="000000"/>
          <w:sz w:val="28"/>
          <w:szCs w:val="28"/>
        </w:rPr>
        <w:t>bằng</w:t>
      </w:r>
      <w:proofErr w:type="spellEnd"/>
    </w:p>
    <w:p w:rsidR="00347F79" w:rsidRPr="000307CF" w:rsidRDefault="00347F79" w:rsidP="000307C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07CF">
        <w:rPr>
          <w:rStyle w:val="Strong"/>
          <w:i/>
          <w:iCs/>
          <w:color w:val="000000"/>
          <w:sz w:val="28"/>
          <w:szCs w:val="28"/>
        </w:rPr>
        <w:t>a</w:t>
      </w:r>
      <w:proofErr w:type="gramEnd"/>
      <w:r w:rsidRPr="000307CF">
        <w:rPr>
          <w:rStyle w:val="Strong"/>
          <w:i/>
          <w:iCs/>
          <w:color w:val="000000"/>
          <w:sz w:val="28"/>
          <w:szCs w:val="28"/>
        </w:rPr>
        <w:t>. 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Đồng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bằng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châu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thổ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hạ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lưu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các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sông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lớn</w:t>
      </w:r>
      <w:proofErr w:type="spellEnd"/>
    </w:p>
    <w:tbl>
      <w:tblPr>
        <w:tblW w:w="10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7"/>
        <w:gridCol w:w="3544"/>
        <w:gridCol w:w="3946"/>
      </w:tblGrid>
      <w:tr w:rsidR="00347F79" w:rsidRPr="000307CF" w:rsidTr="009D4188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Đặc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điểm</w:t>
            </w:r>
            <w:proofErr w:type="spellEnd"/>
            <w:r w:rsidRPr="000307CF">
              <w:rPr>
                <w:sz w:val="28"/>
                <w:szCs w:val="28"/>
              </w:rPr>
              <w:t xml:space="preserve"> so </w:t>
            </w:r>
            <w:proofErr w:type="spellStart"/>
            <w:r w:rsidRPr="000307CF">
              <w:rPr>
                <w:sz w:val="28"/>
                <w:szCs w:val="28"/>
              </w:rPr>
              <w:t>sánh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Đồng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bằng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sông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Đồng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bằng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sông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Cửu</w:t>
            </w:r>
            <w:proofErr w:type="spellEnd"/>
            <w:r w:rsidRPr="000307CF">
              <w:rPr>
                <w:sz w:val="28"/>
                <w:szCs w:val="28"/>
              </w:rPr>
              <w:t xml:space="preserve"> Long</w:t>
            </w:r>
          </w:p>
        </w:tc>
      </w:tr>
      <w:tr w:rsidR="00347F79" w:rsidRPr="000307CF" w:rsidTr="009D4188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Vị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Hạ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lưu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sông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Hạ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lưu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sông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Cửu</w:t>
            </w:r>
            <w:proofErr w:type="spellEnd"/>
            <w:r w:rsidRPr="000307CF">
              <w:rPr>
                <w:sz w:val="28"/>
                <w:szCs w:val="28"/>
              </w:rPr>
              <w:t xml:space="preserve"> Long</w:t>
            </w:r>
          </w:p>
        </w:tc>
      </w:tr>
      <w:tr w:rsidR="00347F79" w:rsidRPr="000307CF" w:rsidTr="009D4188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Diện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307CF">
              <w:rPr>
                <w:sz w:val="28"/>
                <w:szCs w:val="28"/>
              </w:rPr>
              <w:t>15000 km2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307CF">
              <w:rPr>
                <w:sz w:val="28"/>
                <w:szCs w:val="28"/>
              </w:rPr>
              <w:t>40000 km2</w:t>
            </w:r>
          </w:p>
        </w:tc>
      </w:tr>
      <w:tr w:rsidR="00347F79" w:rsidRPr="000307CF" w:rsidTr="009D4188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9D4188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Đặc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điểm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hình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thái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Default="009D4188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347F79" w:rsidRPr="000307CF">
              <w:rPr>
                <w:sz w:val="28"/>
                <w:szCs w:val="28"/>
              </w:rPr>
              <w:t>Có</w:t>
            </w:r>
            <w:proofErr w:type="spellEnd"/>
            <w:r w:rsidR="00347F79" w:rsidRPr="000307CF">
              <w:rPr>
                <w:sz w:val="28"/>
                <w:szCs w:val="28"/>
              </w:rPr>
              <w:t xml:space="preserve"> </w:t>
            </w:r>
            <w:proofErr w:type="spellStart"/>
            <w:r w:rsidR="00347F79" w:rsidRPr="000307CF">
              <w:rPr>
                <w:sz w:val="28"/>
                <w:szCs w:val="28"/>
              </w:rPr>
              <w:t>đê</w:t>
            </w:r>
            <w:proofErr w:type="spellEnd"/>
            <w:r w:rsidR="00347F79" w:rsidRPr="000307CF">
              <w:rPr>
                <w:sz w:val="28"/>
                <w:szCs w:val="28"/>
              </w:rPr>
              <w:t xml:space="preserve"> </w:t>
            </w:r>
            <w:proofErr w:type="spellStart"/>
            <w:r w:rsidR="00347F79" w:rsidRPr="000307CF">
              <w:rPr>
                <w:sz w:val="28"/>
                <w:szCs w:val="28"/>
              </w:rPr>
              <w:t>ngăn</w:t>
            </w:r>
            <w:proofErr w:type="spellEnd"/>
            <w:r w:rsidR="00347F79" w:rsidRPr="000307CF">
              <w:rPr>
                <w:sz w:val="28"/>
                <w:szCs w:val="28"/>
              </w:rPr>
              <w:t xml:space="preserve"> </w:t>
            </w:r>
            <w:proofErr w:type="spellStart"/>
            <w:r w:rsidR="00347F79" w:rsidRPr="000307CF">
              <w:rPr>
                <w:sz w:val="28"/>
                <w:szCs w:val="28"/>
              </w:rPr>
              <w:t>lũ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vững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chắc</w:t>
            </w:r>
            <w:proofErr w:type="spellEnd"/>
          </w:p>
          <w:p w:rsidR="009D4188" w:rsidRPr="000307CF" w:rsidRDefault="009D4188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Các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vùng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đất</w:t>
            </w:r>
            <w:proofErr w:type="spellEnd"/>
            <w:r>
              <w:rPr>
                <w:sz w:val="28"/>
                <w:szCs w:val="28"/>
              </w:rPr>
              <w:t xml:space="preserve"> bị </w:t>
            </w:r>
            <w:proofErr w:type="spellStart"/>
            <w:r>
              <w:rPr>
                <w:sz w:val="28"/>
                <w:szCs w:val="28"/>
              </w:rPr>
              <w:t>vây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bọc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cắt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thành</w:t>
            </w:r>
            <w:proofErr w:type="spellEnd"/>
            <w:r>
              <w:rPr>
                <w:sz w:val="28"/>
                <w:szCs w:val="28"/>
              </w:rPr>
              <w:t xml:space="preserve"> ô </w:t>
            </w:r>
            <w:proofErr w:type="spellStart"/>
            <w:r>
              <w:rPr>
                <w:sz w:val="28"/>
                <w:szCs w:val="28"/>
              </w:rPr>
              <w:t>trũng</w:t>
            </w:r>
            <w:proofErr w:type="spellEnd"/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Default="009D4188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347F79" w:rsidRPr="000307CF">
              <w:rPr>
                <w:sz w:val="28"/>
                <w:szCs w:val="28"/>
              </w:rPr>
              <w:t>Không</w:t>
            </w:r>
            <w:proofErr w:type="spellEnd"/>
            <w:r w:rsidR="00347F79" w:rsidRPr="000307CF">
              <w:rPr>
                <w:sz w:val="28"/>
                <w:szCs w:val="28"/>
              </w:rPr>
              <w:t xml:space="preserve"> </w:t>
            </w:r>
            <w:proofErr w:type="spellStart"/>
            <w:r w:rsidR="00347F79" w:rsidRPr="000307CF">
              <w:rPr>
                <w:sz w:val="28"/>
                <w:szCs w:val="28"/>
              </w:rPr>
              <w:t>có</w:t>
            </w:r>
            <w:proofErr w:type="spellEnd"/>
            <w:r w:rsidR="00347F79" w:rsidRPr="000307CF">
              <w:rPr>
                <w:sz w:val="28"/>
                <w:szCs w:val="28"/>
              </w:rPr>
              <w:t xml:space="preserve"> </w:t>
            </w:r>
            <w:proofErr w:type="spellStart"/>
            <w:r w:rsidR="00347F79" w:rsidRPr="000307CF">
              <w:rPr>
                <w:sz w:val="28"/>
                <w:szCs w:val="28"/>
              </w:rPr>
              <w:t>đê</w:t>
            </w:r>
            <w:proofErr w:type="spellEnd"/>
            <w:r w:rsidR="00347F79" w:rsidRPr="000307CF">
              <w:rPr>
                <w:sz w:val="28"/>
                <w:szCs w:val="28"/>
              </w:rPr>
              <w:t xml:space="preserve"> </w:t>
            </w:r>
            <w:proofErr w:type="spellStart"/>
            <w:r w:rsidR="00347F79" w:rsidRPr="000307CF">
              <w:rPr>
                <w:sz w:val="28"/>
                <w:szCs w:val="28"/>
              </w:rPr>
              <w:t>ngăn</w:t>
            </w:r>
            <w:proofErr w:type="spellEnd"/>
            <w:r w:rsidR="00347F79" w:rsidRPr="000307CF">
              <w:rPr>
                <w:sz w:val="28"/>
                <w:szCs w:val="28"/>
              </w:rPr>
              <w:t xml:space="preserve"> </w:t>
            </w:r>
            <w:proofErr w:type="spellStart"/>
            <w:r w:rsidR="00347F79" w:rsidRPr="000307CF">
              <w:rPr>
                <w:sz w:val="28"/>
                <w:szCs w:val="28"/>
              </w:rPr>
              <w:t>lũ</w:t>
            </w:r>
            <w:proofErr w:type="spellEnd"/>
          </w:p>
          <w:p w:rsidR="009D4188" w:rsidRPr="000307CF" w:rsidRDefault="009D4188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Nhiều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vùng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đất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trũng</w:t>
            </w:r>
            <w:proofErr w:type="spellEnd"/>
            <w:r>
              <w:rPr>
                <w:sz w:val="28"/>
                <w:szCs w:val="28"/>
              </w:rPr>
              <w:t xml:space="preserve"> bị </w:t>
            </w:r>
            <w:proofErr w:type="spellStart"/>
            <w:r>
              <w:rPr>
                <w:sz w:val="28"/>
                <w:szCs w:val="28"/>
              </w:rPr>
              <w:t>ngập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úng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thường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7F79" w:rsidRPr="000307CF" w:rsidTr="009D4188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0307CF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Đất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đai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Không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được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phù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sa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bồi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đắp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tự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nhiên</w:t>
            </w:r>
            <w:proofErr w:type="spellEnd"/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F79" w:rsidRPr="000307CF" w:rsidRDefault="00347F79" w:rsidP="000307C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307CF">
              <w:rPr>
                <w:sz w:val="28"/>
                <w:szCs w:val="28"/>
              </w:rPr>
              <w:t>Được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bồi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đắp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tự</w:t>
            </w:r>
            <w:proofErr w:type="spellEnd"/>
            <w:r w:rsidRPr="000307CF">
              <w:rPr>
                <w:sz w:val="28"/>
                <w:szCs w:val="28"/>
              </w:rPr>
              <w:t xml:space="preserve"> </w:t>
            </w:r>
            <w:proofErr w:type="spellStart"/>
            <w:r w:rsidRPr="000307CF">
              <w:rPr>
                <w:sz w:val="28"/>
                <w:szCs w:val="28"/>
              </w:rPr>
              <w:t>nhiên</w:t>
            </w:r>
            <w:proofErr w:type="spellEnd"/>
            <w:r w:rsidRPr="000307CF">
              <w:rPr>
                <w:sz w:val="28"/>
                <w:szCs w:val="28"/>
              </w:rPr>
              <w:t>.</w:t>
            </w:r>
          </w:p>
        </w:tc>
      </w:tr>
    </w:tbl>
    <w:p w:rsidR="00347F79" w:rsidRPr="000307CF" w:rsidRDefault="00347F79" w:rsidP="000307C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07CF">
        <w:rPr>
          <w:rStyle w:val="Strong"/>
          <w:i/>
          <w:iCs/>
          <w:color w:val="000000"/>
          <w:sz w:val="28"/>
          <w:szCs w:val="28"/>
        </w:rPr>
        <w:t>b</w:t>
      </w:r>
      <w:proofErr w:type="gramEnd"/>
      <w:r w:rsidRPr="000307CF">
        <w:rPr>
          <w:rStyle w:val="Strong"/>
          <w:i/>
          <w:iCs/>
          <w:color w:val="000000"/>
          <w:sz w:val="28"/>
          <w:szCs w:val="28"/>
        </w:rPr>
        <w:t>. 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Đồng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bằng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duyên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hải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Trung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 xml:space="preserve"> </w:t>
      </w:r>
      <w:proofErr w:type="spellStart"/>
      <w:r w:rsidRPr="000307CF">
        <w:rPr>
          <w:rStyle w:val="Strong"/>
          <w:i/>
          <w:iCs/>
          <w:color w:val="000000"/>
          <w:sz w:val="28"/>
          <w:szCs w:val="28"/>
        </w:rPr>
        <w:t>Bộ</w:t>
      </w:r>
      <w:proofErr w:type="spellEnd"/>
      <w:r w:rsidRPr="000307CF">
        <w:rPr>
          <w:rStyle w:val="Strong"/>
          <w:i/>
          <w:iCs/>
          <w:color w:val="000000"/>
          <w:sz w:val="28"/>
          <w:szCs w:val="28"/>
        </w:rPr>
        <w:t>:</w:t>
      </w:r>
    </w:p>
    <w:p w:rsidR="00347F79" w:rsidRPr="000307CF" w:rsidRDefault="00347F79" w:rsidP="000307CF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15000 km2,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hẹp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kém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phì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nhiêu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cắt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dãy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núi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F79" w:rsidRPr="000307CF" w:rsidRDefault="00347F79" w:rsidP="000307CF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7CF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bờ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thềm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F79" w:rsidRPr="000307CF" w:rsidRDefault="00347F79" w:rsidP="000307C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Bờ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bờ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mài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mòn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bờ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biển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tụ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F79" w:rsidRDefault="00347F79" w:rsidP="000307CF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Thềm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lục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miền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băc</w:t>
      </w:r>
      <w:proofErr w:type="spellEnd"/>
      <w:proofErr w:type="gram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miền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nam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nông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miền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07CF">
        <w:rPr>
          <w:rFonts w:ascii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0307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7CF" w:rsidRPr="000307CF" w:rsidRDefault="000307CF" w:rsidP="000307C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5D69" w:rsidRPr="000307CF" w:rsidRDefault="001B5D69" w:rsidP="00030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5D69" w:rsidRPr="000307CF" w:rsidSect="009D4188">
      <w:pgSz w:w="12240" w:h="15840"/>
      <w:pgMar w:top="709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E1D"/>
    <w:multiLevelType w:val="multilevel"/>
    <w:tmpl w:val="D6A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72EED"/>
    <w:multiLevelType w:val="multilevel"/>
    <w:tmpl w:val="1104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D4BD0"/>
    <w:multiLevelType w:val="multilevel"/>
    <w:tmpl w:val="424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C508C"/>
    <w:multiLevelType w:val="multilevel"/>
    <w:tmpl w:val="8B8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D7F8D"/>
    <w:multiLevelType w:val="multilevel"/>
    <w:tmpl w:val="2DB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7001E"/>
    <w:multiLevelType w:val="multilevel"/>
    <w:tmpl w:val="775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33B7C"/>
    <w:multiLevelType w:val="multilevel"/>
    <w:tmpl w:val="92E6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D01FB"/>
    <w:multiLevelType w:val="multilevel"/>
    <w:tmpl w:val="2CC8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874"/>
    <w:rsid w:val="000307CF"/>
    <w:rsid w:val="000558E0"/>
    <w:rsid w:val="001B5D69"/>
    <w:rsid w:val="00347F79"/>
    <w:rsid w:val="00393E6E"/>
    <w:rsid w:val="009D4188"/>
    <w:rsid w:val="00BD5874"/>
    <w:rsid w:val="00CF3407"/>
    <w:rsid w:val="00D74C28"/>
    <w:rsid w:val="00E7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69"/>
  </w:style>
  <w:style w:type="paragraph" w:styleId="Heading2">
    <w:name w:val="heading 2"/>
    <w:basedOn w:val="Normal"/>
    <w:link w:val="Heading2Char"/>
    <w:uiPriority w:val="9"/>
    <w:qFormat/>
    <w:rsid w:val="00BD5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8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874"/>
    <w:rPr>
      <w:b/>
      <w:bCs/>
    </w:rPr>
  </w:style>
  <w:style w:type="character" w:customStyle="1" w:styleId="field-content">
    <w:name w:val="field-content"/>
    <w:basedOn w:val="DefaultParagraphFont"/>
    <w:rsid w:val="00BD5874"/>
  </w:style>
  <w:style w:type="character" w:styleId="Hyperlink">
    <w:name w:val="Hyperlink"/>
    <w:basedOn w:val="DefaultParagraphFont"/>
    <w:uiPriority w:val="99"/>
    <w:semiHidden/>
    <w:unhideWhenUsed/>
    <w:rsid w:val="00BD587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F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4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1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1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1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3710-D75D-44D8-B342-F2EB9193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6</cp:revision>
  <dcterms:created xsi:type="dcterms:W3CDTF">2020-03-09T08:53:00Z</dcterms:created>
  <dcterms:modified xsi:type="dcterms:W3CDTF">2020-03-09T09:34:00Z</dcterms:modified>
</cp:coreProperties>
</file>